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30 января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ровой судья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№5-68-2801/2026</w:t>
      </w:r>
      <w:r>
        <w:rPr>
          <w:rFonts w:ascii="Times New Roman" w:eastAsia="Times New Roman" w:hAnsi="Times New Roman" w:cs="Times New Roman"/>
        </w:rPr>
        <w:t xml:space="preserve">, возбужденное по ч.2 ст.12.7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Кобцева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Дмитрия Дмитриевича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9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>Кобцев</w:t>
      </w:r>
      <w:r>
        <w:rPr>
          <w:rFonts w:ascii="Times New Roman" w:eastAsia="Times New Roman" w:hAnsi="Times New Roman" w:cs="Times New Roman"/>
        </w:rPr>
        <w:t xml:space="preserve"> Д.Д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 xml:space="preserve">в районе д.56 по ул. </w:t>
      </w:r>
      <w:r>
        <w:rPr>
          <w:rFonts w:ascii="Times New Roman" w:eastAsia="Times New Roman" w:hAnsi="Times New Roman" w:cs="Times New Roman"/>
        </w:rPr>
        <w:t>Рознина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</w:t>
      </w:r>
      <w:r>
        <w:rPr>
          <w:rFonts w:ascii="Times New Roman" w:eastAsia="Times New Roman" w:hAnsi="Times New Roman" w:cs="Times New Roman"/>
        </w:rPr>
        <w:t xml:space="preserve">автомобилем </w:t>
      </w:r>
      <w:r>
        <w:rPr>
          <w:rStyle w:val="cat-UserDefinedgrp-30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г/н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будучи</w:t>
      </w:r>
      <w:r>
        <w:rPr>
          <w:rFonts w:ascii="Times New Roman" w:eastAsia="Times New Roman" w:hAnsi="Times New Roman" w:cs="Times New Roman"/>
        </w:rPr>
        <w:t xml:space="preserve"> лишенным права управления транспортными средствами на основании </w:t>
      </w:r>
      <w:r>
        <w:rPr>
          <w:rFonts w:ascii="Times New Roman" w:eastAsia="Times New Roman" w:hAnsi="Times New Roman" w:cs="Times New Roman"/>
        </w:rPr>
        <w:t xml:space="preserve">постановления мирового судьи судебного участка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Майкопского района Республики Адыгея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05.12.2024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чем нарушил п.2.1.</w:t>
      </w:r>
      <w:r>
        <w:rPr>
          <w:rFonts w:ascii="Times New Roman" w:eastAsia="Times New Roman" w:hAnsi="Times New Roman" w:cs="Times New Roman"/>
        </w:rPr>
        <w:t>1 ПДД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Кобцев</w:t>
      </w:r>
      <w:r>
        <w:rPr>
          <w:rFonts w:ascii="Times New Roman" w:eastAsia="Times New Roman" w:hAnsi="Times New Roman" w:cs="Times New Roman"/>
        </w:rPr>
        <w:t xml:space="preserve"> Д.Д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правом на защиту не воспользовался, вину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признал, указав,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>он</w:t>
      </w:r>
      <w:r>
        <w:rPr>
          <w:rFonts w:ascii="Times New Roman" w:eastAsia="Times New Roman" w:hAnsi="Times New Roman" w:cs="Times New Roman"/>
        </w:rPr>
        <w:t xml:space="preserve"> управлял автомобилем </w:t>
      </w:r>
      <w:r>
        <w:rPr>
          <w:rStyle w:val="cat-UserDefinedgrp-30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был остановлен сотрудниками ГИБДД</w:t>
      </w:r>
      <w:r>
        <w:rPr>
          <w:rFonts w:ascii="Times New Roman" w:eastAsia="Times New Roman" w:hAnsi="Times New Roman" w:cs="Times New Roman"/>
        </w:rPr>
        <w:t xml:space="preserve">. О лишении права управления транспортным средством </w:t>
      </w:r>
      <w:r>
        <w:rPr>
          <w:rFonts w:ascii="Times New Roman" w:eastAsia="Times New Roman" w:hAnsi="Times New Roman" w:cs="Times New Roman"/>
        </w:rPr>
        <w:t>он узнал в сентябре 2025г.</w:t>
      </w:r>
      <w:r>
        <w:rPr>
          <w:rFonts w:ascii="Times New Roman" w:eastAsia="Times New Roman" w:hAnsi="Times New Roman" w:cs="Times New Roman"/>
        </w:rPr>
        <w:t>, однако водительское удостоверение он в ГИБДД не сдал, так как он не согласен с постановлением и и</w:t>
      </w:r>
      <w:r>
        <w:rPr>
          <w:rFonts w:ascii="Times New Roman" w:eastAsia="Times New Roman" w:hAnsi="Times New Roman" w:cs="Times New Roman"/>
        </w:rPr>
        <w:t>м подавал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сь жалоба на постановление мирового судьи в районный суд в Республике Адыгея и в суд кассационной инстанции. </w:t>
      </w:r>
      <w:r>
        <w:rPr>
          <w:rFonts w:ascii="Times New Roman" w:eastAsia="Times New Roman" w:hAnsi="Times New Roman" w:cs="Times New Roman"/>
        </w:rPr>
        <w:t xml:space="preserve">Инвалидом </w:t>
      </w:r>
      <w:r>
        <w:rPr>
          <w:rFonts w:ascii="Times New Roman" w:eastAsia="Times New Roman" w:hAnsi="Times New Roman" w:cs="Times New Roman"/>
        </w:rPr>
        <w:t xml:space="preserve">и военнослужащим </w:t>
      </w:r>
      <w:r>
        <w:rPr>
          <w:rFonts w:ascii="Times New Roman" w:eastAsia="Times New Roman" w:hAnsi="Times New Roman" w:cs="Times New Roman"/>
        </w:rPr>
        <w:t xml:space="preserve">не является. </w:t>
      </w:r>
      <w:r>
        <w:rPr>
          <w:rFonts w:ascii="Times New Roman" w:eastAsia="Times New Roman" w:hAnsi="Times New Roman" w:cs="Times New Roman"/>
        </w:rPr>
        <w:t xml:space="preserve">Имеет малолетнего ребенка возрастом 4 месяца, который проживает с мамой.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Кобцев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изучив письменные материалы дела, ми</w:t>
      </w:r>
      <w:r>
        <w:rPr>
          <w:rFonts w:ascii="Times New Roman" w:eastAsia="Times New Roman" w:hAnsi="Times New Roman" w:cs="Times New Roman"/>
        </w:rPr>
        <w:t>ровой судья пришел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Кобцева</w:t>
      </w:r>
      <w:r>
        <w:rPr>
          <w:rFonts w:ascii="Times New Roman" w:eastAsia="Times New Roman" w:hAnsi="Times New Roman" w:cs="Times New Roman"/>
        </w:rPr>
        <w:t xml:space="preserve"> Д.Д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исследованными судом: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 xml:space="preserve">, согласно которого </w:t>
      </w:r>
      <w:r>
        <w:rPr>
          <w:rFonts w:ascii="Times New Roman" w:eastAsia="Times New Roman" w:hAnsi="Times New Roman" w:cs="Times New Roman"/>
        </w:rPr>
        <w:t>Кобцев</w:t>
      </w:r>
      <w:r>
        <w:rPr>
          <w:rFonts w:ascii="Times New Roman" w:eastAsia="Times New Roman" w:hAnsi="Times New Roman" w:cs="Times New Roman"/>
        </w:rPr>
        <w:t xml:space="preserve"> Д.Д.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 xml:space="preserve">в районе д.56 по ул. </w:t>
      </w:r>
      <w:r>
        <w:rPr>
          <w:rFonts w:ascii="Times New Roman" w:eastAsia="Times New Roman" w:hAnsi="Times New Roman" w:cs="Times New Roman"/>
        </w:rPr>
        <w:t>Рознина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</w:t>
      </w:r>
      <w:r>
        <w:rPr>
          <w:rFonts w:ascii="Times New Roman" w:eastAsia="Times New Roman" w:hAnsi="Times New Roman" w:cs="Times New Roman"/>
        </w:rPr>
        <w:t xml:space="preserve">автомобилем Лексус г/н </w:t>
      </w:r>
      <w:r>
        <w:rPr>
          <w:rStyle w:val="cat-UserDefinedgrp-31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будучи</w:t>
      </w:r>
      <w:r>
        <w:rPr>
          <w:rFonts w:ascii="Times New Roman" w:eastAsia="Times New Roman" w:hAnsi="Times New Roman" w:cs="Times New Roman"/>
        </w:rPr>
        <w:t xml:space="preserve"> лишенным права управления транспортными средствами на основании </w:t>
      </w:r>
      <w:r>
        <w:rPr>
          <w:rFonts w:ascii="Times New Roman" w:eastAsia="Times New Roman" w:hAnsi="Times New Roman" w:cs="Times New Roman"/>
        </w:rPr>
        <w:t>постановления мирового судьи судебного участка №3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Майкопского района Республики Адыгея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05.12.2024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чем нарушил п.2.1.</w:t>
      </w:r>
      <w:r>
        <w:rPr>
          <w:rFonts w:ascii="Times New Roman" w:eastAsia="Times New Roman" w:hAnsi="Times New Roman" w:cs="Times New Roman"/>
        </w:rPr>
        <w:t>1 ПДД РФ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объяснением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Кобцева</w:t>
      </w:r>
      <w:r>
        <w:rPr>
          <w:rFonts w:ascii="Times New Roman" w:eastAsia="Times New Roman" w:hAnsi="Times New Roman" w:cs="Times New Roman"/>
        </w:rPr>
        <w:t xml:space="preserve"> Д.Д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28.01.2026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ами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сотрудник</w:t>
      </w:r>
      <w:r>
        <w:rPr>
          <w:rFonts w:ascii="Times New Roman" w:eastAsia="Times New Roman" w:hAnsi="Times New Roman" w:cs="Times New Roman"/>
        </w:rPr>
        <w:t xml:space="preserve">ов </w:t>
      </w:r>
      <w:r>
        <w:rPr>
          <w:rFonts w:ascii="Times New Roman" w:eastAsia="Times New Roman" w:hAnsi="Times New Roman" w:cs="Times New Roman"/>
        </w:rPr>
        <w:t xml:space="preserve">ДПС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ГИБДД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задержания транспортного средства от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постановления о назначении административного наказания </w:t>
      </w:r>
      <w:r>
        <w:rPr>
          <w:rFonts w:ascii="Times New Roman" w:eastAsia="Times New Roman" w:hAnsi="Times New Roman" w:cs="Times New Roman"/>
        </w:rPr>
        <w:t xml:space="preserve">мирового судьи судебного участка №3 Майкопского района Республики </w:t>
      </w:r>
      <w:r>
        <w:rPr>
          <w:rFonts w:ascii="Times New Roman" w:eastAsia="Times New Roman" w:hAnsi="Times New Roman" w:cs="Times New Roman"/>
        </w:rPr>
        <w:t>Адыгея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05.12.2024</w:t>
      </w:r>
      <w:r>
        <w:rPr>
          <w:rFonts w:ascii="Times New Roman" w:eastAsia="Times New Roman" w:hAnsi="Times New Roman" w:cs="Times New Roman"/>
        </w:rPr>
        <w:t>, чем нарушил п.2.1.1 ПДД РФ</w:t>
      </w:r>
      <w:r>
        <w:rPr>
          <w:rFonts w:ascii="Times New Roman" w:eastAsia="Times New Roman" w:hAnsi="Times New Roman" w:cs="Times New Roman"/>
        </w:rPr>
        <w:t xml:space="preserve">, которым </w:t>
      </w:r>
      <w:r>
        <w:rPr>
          <w:rFonts w:ascii="Times New Roman" w:eastAsia="Times New Roman" w:hAnsi="Times New Roman" w:cs="Times New Roman"/>
        </w:rPr>
        <w:t>Кобцев</w:t>
      </w:r>
      <w:r>
        <w:rPr>
          <w:rFonts w:ascii="Times New Roman" w:eastAsia="Times New Roman" w:hAnsi="Times New Roman" w:cs="Times New Roman"/>
        </w:rPr>
        <w:t xml:space="preserve"> Д.Д.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 ч.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ст.12.15 </w:t>
      </w:r>
      <w:r>
        <w:rPr>
          <w:rFonts w:ascii="Times New Roman" w:eastAsia="Times New Roman" w:hAnsi="Times New Roman" w:cs="Times New Roman"/>
        </w:rPr>
        <w:t>КоАП РФ назначено наказание в виде лишения права управления транспортными средствами сроком на 1 год,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-реестром </w:t>
      </w:r>
      <w:r>
        <w:rPr>
          <w:rFonts w:ascii="Times New Roman" w:eastAsia="Times New Roman" w:hAnsi="Times New Roman" w:cs="Times New Roman"/>
        </w:rPr>
        <w:t>право</w:t>
      </w:r>
      <w:r>
        <w:rPr>
          <w:rFonts w:ascii="Times New Roman" w:eastAsia="Times New Roman" w:hAnsi="Times New Roman" w:cs="Times New Roman"/>
        </w:rPr>
        <w:t xml:space="preserve">нарушений </w:t>
      </w:r>
      <w:r>
        <w:rPr>
          <w:rFonts w:ascii="Times New Roman" w:eastAsia="Times New Roman" w:hAnsi="Times New Roman" w:cs="Times New Roman"/>
        </w:rPr>
        <w:t>Кобцева</w:t>
      </w:r>
      <w:r>
        <w:rPr>
          <w:rFonts w:ascii="Times New Roman" w:eastAsia="Times New Roman" w:hAnsi="Times New Roman" w:cs="Times New Roman"/>
        </w:rPr>
        <w:t xml:space="preserve"> Д.Д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протоколом об изъятии вещей и документов от 28.01.2026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врио</w:t>
      </w:r>
      <w:r>
        <w:rPr>
          <w:rFonts w:ascii="Times New Roman" w:eastAsia="Times New Roman" w:hAnsi="Times New Roman" w:cs="Times New Roman"/>
        </w:rPr>
        <w:t xml:space="preserve"> начальника </w:t>
      </w:r>
      <w:r>
        <w:rPr>
          <w:rFonts w:ascii="Times New Roman" w:eastAsia="Times New Roman" w:hAnsi="Times New Roman" w:cs="Times New Roman"/>
        </w:rPr>
        <w:t xml:space="preserve">отдела Госавтоинспекции </w:t>
      </w:r>
      <w:r>
        <w:rPr>
          <w:rFonts w:ascii="Times New Roman" w:eastAsia="Times New Roman" w:hAnsi="Times New Roman" w:cs="Times New Roman"/>
        </w:rPr>
        <w:t>о выданном водительском удостоверении и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информацией с сайтов Майкопского районного суда Республики Адыгея и Четвертого кассационного суда, согласно которым </w:t>
      </w:r>
      <w:r>
        <w:rPr>
          <w:rFonts w:ascii="Times New Roman" w:eastAsia="Times New Roman" w:hAnsi="Times New Roman" w:cs="Times New Roman"/>
        </w:rPr>
        <w:t xml:space="preserve">постановления о назначении административного </w:t>
      </w:r>
      <w:r>
        <w:rPr>
          <w:rFonts w:ascii="Times New Roman" w:eastAsia="Times New Roman" w:hAnsi="Times New Roman" w:cs="Times New Roman"/>
        </w:rPr>
        <w:t xml:space="preserve">наказания мирового судьи судебного участка №3 Майкопского района Республики </w:t>
      </w:r>
      <w:r>
        <w:rPr>
          <w:rFonts w:ascii="Times New Roman" w:eastAsia="Times New Roman" w:hAnsi="Times New Roman" w:cs="Times New Roman"/>
        </w:rPr>
        <w:t>Адыгея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05.12.2024</w:t>
      </w:r>
      <w:r>
        <w:rPr>
          <w:rFonts w:ascii="Times New Roman" w:eastAsia="Times New Roman" w:hAnsi="Times New Roman" w:cs="Times New Roman"/>
        </w:rPr>
        <w:t xml:space="preserve"> оставлено без изменения,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видеозаписью, на которой отображен момент управления </w:t>
      </w:r>
      <w:r>
        <w:rPr>
          <w:rFonts w:ascii="Times New Roman" w:eastAsia="Times New Roman" w:hAnsi="Times New Roman" w:cs="Times New Roman"/>
        </w:rPr>
        <w:t>Кобцевым</w:t>
      </w:r>
      <w:r>
        <w:rPr>
          <w:rFonts w:ascii="Times New Roman" w:eastAsia="Times New Roman" w:hAnsi="Times New Roman" w:cs="Times New Roman"/>
        </w:rPr>
        <w:t xml:space="preserve"> Д.Д</w:t>
      </w:r>
      <w:r>
        <w:rPr>
          <w:rFonts w:ascii="Times New Roman" w:eastAsia="Times New Roman" w:hAnsi="Times New Roman" w:cs="Times New Roman"/>
        </w:rPr>
        <w:t>. автомобилем и факт отстранения от управления транспортным средств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Кобцева</w:t>
      </w:r>
      <w:r>
        <w:rPr>
          <w:rFonts w:ascii="Times New Roman" w:eastAsia="Times New Roman" w:hAnsi="Times New Roman" w:cs="Times New Roman"/>
        </w:rPr>
        <w:t xml:space="preserve"> Д.Д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управления транспортным средством водителем, лишенным права управления транспортными средствами,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Кобцева</w:t>
      </w:r>
      <w:r>
        <w:rPr>
          <w:rFonts w:ascii="Times New Roman" w:eastAsia="Times New Roman" w:hAnsi="Times New Roman" w:cs="Times New Roman"/>
        </w:rPr>
        <w:t xml:space="preserve"> Д.Д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ч.2 ст.12.7 КоАП РФ как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 </w:t>
      </w:r>
      <w:r>
        <w:rPr>
          <w:rFonts w:ascii="Times New Roman" w:eastAsia="Times New Roman" w:hAnsi="Times New Roman" w:cs="Times New Roman"/>
        </w:rPr>
        <w:t xml:space="preserve">суд признает признание вины </w:t>
      </w:r>
      <w:r>
        <w:rPr>
          <w:rFonts w:ascii="Times New Roman" w:eastAsia="Times New Roman" w:hAnsi="Times New Roman" w:cs="Times New Roman"/>
        </w:rPr>
        <w:t>Кобцевым</w:t>
      </w:r>
      <w:r>
        <w:rPr>
          <w:rFonts w:ascii="Times New Roman" w:eastAsia="Times New Roman" w:hAnsi="Times New Roman" w:cs="Times New Roman"/>
        </w:rPr>
        <w:t xml:space="preserve"> Д.Д. и наличие на иждивении у него малолетнего ребенка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Отягчающим обстоятельством является повторное совершение однородного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</w:t>
      </w:r>
      <w:r>
        <w:rPr>
          <w:rFonts w:ascii="Times New Roman" w:eastAsia="Times New Roman" w:hAnsi="Times New Roman" w:cs="Times New Roman"/>
        </w:rPr>
        <w:t>наказания суд учитывает характер совершенного административного пра</w:t>
      </w:r>
      <w:r>
        <w:rPr>
          <w:rFonts w:ascii="Times New Roman" w:eastAsia="Times New Roman" w:hAnsi="Times New Roman" w:cs="Times New Roman"/>
        </w:rPr>
        <w:t xml:space="preserve">вонарушения, </w:t>
      </w:r>
      <w:r>
        <w:rPr>
          <w:rFonts w:ascii="Times New Roman" w:eastAsia="Times New Roman" w:hAnsi="Times New Roman" w:cs="Times New Roman"/>
        </w:rPr>
        <w:t>Кобцева</w:t>
      </w:r>
      <w:r>
        <w:rPr>
          <w:rFonts w:ascii="Times New Roman" w:eastAsia="Times New Roman" w:hAnsi="Times New Roman" w:cs="Times New Roman"/>
        </w:rPr>
        <w:t xml:space="preserve"> Д.Д., который многократно привлекался к административной ответственности за нарушение Правил дорожного движения и наказание в виде штрафа на него воздействия не имеет, поэтому мировой судья</w:t>
      </w:r>
      <w:r>
        <w:rPr>
          <w:rFonts w:ascii="Times New Roman" w:eastAsia="Times New Roman" w:hAnsi="Times New Roman" w:cs="Times New Roman"/>
        </w:rPr>
        <w:t xml:space="preserve"> приходит к выводу о необходимости назначения наказания в виде административного ареста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Кобцев</w:t>
      </w:r>
      <w:r>
        <w:rPr>
          <w:rFonts w:ascii="Times New Roman" w:eastAsia="Times New Roman" w:hAnsi="Times New Roman" w:cs="Times New Roman"/>
        </w:rPr>
        <w:t xml:space="preserve"> Д.Д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относится к </w:t>
      </w:r>
      <w:r>
        <w:rPr>
          <w:rFonts w:ascii="Times New Roman" w:eastAsia="Times New Roman" w:hAnsi="Times New Roman" w:cs="Times New Roman"/>
        </w:rPr>
        <w:t>категории лиц, к которым в соответствии со ст.3.9 КоАП РФ не может применяться административный арест.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 мировой судья,</w:t>
      </w:r>
    </w:p>
    <w:p>
      <w:pPr>
        <w:spacing w:before="120" w:after="120"/>
        <w:jc w:val="center"/>
      </w:pP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</w:rPr>
        <w:t>Кобцева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Дмитрия Дмитриевича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ответственность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 совершение которого </w:t>
      </w:r>
      <w:r>
        <w:rPr>
          <w:rFonts w:ascii="Times New Roman" w:eastAsia="Times New Roman" w:hAnsi="Times New Roman" w:cs="Times New Roman"/>
        </w:rPr>
        <w:t xml:space="preserve">предусмотрена ч.2 ст.12.7 КоАП РФ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суток.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</w:rPr>
        <w:t xml:space="preserve">23 </w:t>
      </w:r>
      <w:r>
        <w:rPr>
          <w:rFonts w:ascii="Times New Roman" w:eastAsia="Times New Roman" w:hAnsi="Times New Roman" w:cs="Times New Roman"/>
        </w:rPr>
        <w:t>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.01.2026</w:t>
      </w:r>
      <w:r>
        <w:rPr>
          <w:rFonts w:ascii="Times New Roman" w:eastAsia="Times New Roman" w:hAnsi="Times New Roman" w:cs="Times New Roman"/>
        </w:rPr>
        <w:t xml:space="preserve"> г.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tabs>
          <w:tab w:val="left" w:pos="4820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</w:pPr>
      <w:r>
        <w:rPr>
          <w:rStyle w:val="cat-UserDefinedgrp-32rplc-67"/>
          <w:rFonts w:ascii="Times New Roman" w:eastAsia="Times New Roman" w:hAnsi="Times New Roman" w:cs="Times New Roman"/>
        </w:rPr>
        <w:t>...</w:t>
      </w:r>
    </w:p>
    <w:p>
      <w:pPr>
        <w:tabs>
          <w:tab w:val="left" w:pos="482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40438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7">
    <w:name w:val="cat-UserDefined grp-29 rplc-7"/>
    <w:basedOn w:val="DefaultParagraphFont"/>
  </w:style>
  <w:style w:type="character" w:customStyle="1" w:styleId="cat-UserDefinedgrp-30rplc-21">
    <w:name w:val="cat-UserDefined grp-30 rplc-21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8">
    <w:name w:val="cat-UserDefined grp-30 rplc-28"/>
    <w:basedOn w:val="DefaultParagraphFont"/>
  </w:style>
  <w:style w:type="character" w:customStyle="1" w:styleId="cat-UserDefinedgrp-31rplc-42">
    <w:name w:val="cat-UserDefined grp-31 rplc-42"/>
    <w:basedOn w:val="DefaultParagraphFont"/>
  </w:style>
  <w:style w:type="character" w:customStyle="1" w:styleId="cat-UserDefinedgrp-32rplc-67">
    <w:name w:val="cat-UserDefined grp-32 rplc-67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014E5-227D-48F5-9962-18CA97E5A50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